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4B59" w14:textId="47D5262D" w:rsidR="00F02135" w:rsidRDefault="00000000" w:rsidP="004C2E9E">
      <w:pPr>
        <w:pStyle w:val="1"/>
      </w:pPr>
      <w:r>
        <w:rPr>
          <w:rFonts w:hint="eastAsia"/>
        </w:rPr>
        <w:t>政治与国际关系学院</w:t>
      </w:r>
      <w:r>
        <w:rPr>
          <w:rFonts w:hint="eastAsia"/>
        </w:rPr>
        <w:t>2026</w:t>
      </w:r>
      <w:r>
        <w:rPr>
          <w:rFonts w:hint="eastAsia"/>
        </w:rPr>
        <w:t>年度</w:t>
      </w:r>
      <w:r w:rsidR="00A141E9">
        <w:rPr>
          <w:rFonts w:hint="eastAsia"/>
        </w:rPr>
        <w:t>博士研究生招生专业目录</w:t>
      </w:r>
    </w:p>
    <w:tbl>
      <w:tblPr>
        <w:tblW w:w="6159" w:type="pct"/>
        <w:jc w:val="center"/>
        <w:tblCellMar>
          <w:left w:w="0" w:type="dxa"/>
          <w:right w:w="0" w:type="dxa"/>
        </w:tblCellMar>
        <w:tblLook w:val="04A0" w:firstRow="1" w:lastRow="0" w:firstColumn="1" w:lastColumn="0" w:noHBand="0" w:noVBand="1"/>
      </w:tblPr>
      <w:tblGrid>
        <w:gridCol w:w="2836"/>
        <w:gridCol w:w="1265"/>
        <w:gridCol w:w="2704"/>
        <w:gridCol w:w="3402"/>
      </w:tblGrid>
      <w:tr w:rsidR="00585C28" w14:paraId="0A7BC75A" w14:textId="77777777" w:rsidTr="00230A9E">
        <w:trPr>
          <w:jc w:val="center"/>
        </w:trPr>
        <w:tc>
          <w:tcPr>
            <w:tcW w:w="2836" w:type="dxa"/>
            <w:tcBorders>
              <w:top w:val="single" w:sz="8" w:space="0" w:color="auto"/>
              <w:left w:val="single" w:sz="8" w:space="0" w:color="auto"/>
              <w:bottom w:val="single" w:sz="8" w:space="0" w:color="auto"/>
              <w:right w:val="single" w:sz="8" w:space="0" w:color="auto"/>
            </w:tcBorders>
            <w:noWrap/>
            <w:vAlign w:val="center"/>
            <w:hideMark/>
          </w:tcPr>
          <w:p w14:paraId="1D4F9038" w14:textId="599BB1DD" w:rsidR="00585C28" w:rsidRDefault="00585C28">
            <w:pPr>
              <w:jc w:val="center"/>
              <w:rPr>
                <w:rFonts w:ascii="宋体" w:hAnsi="宋体" w:cs="宋体" w:hint="eastAsia"/>
                <w:b/>
                <w:bCs/>
                <w:sz w:val="20"/>
                <w:szCs w:val="20"/>
              </w:rPr>
            </w:pPr>
            <w:r>
              <w:rPr>
                <w:rFonts w:ascii="宋体" w:hAnsi="宋体" w:cs="宋体" w:hint="eastAsia"/>
                <w:b/>
                <w:bCs/>
                <w:sz w:val="20"/>
                <w:szCs w:val="20"/>
              </w:rPr>
              <w:t>专业名称（代码）、研究方向</w:t>
            </w:r>
          </w:p>
        </w:tc>
        <w:tc>
          <w:tcPr>
            <w:tcW w:w="1265" w:type="dxa"/>
            <w:vMerge w:val="restart"/>
            <w:tcBorders>
              <w:top w:val="single" w:sz="8" w:space="0" w:color="auto"/>
              <w:left w:val="single" w:sz="8" w:space="0" w:color="auto"/>
              <w:right w:val="single" w:sz="8" w:space="0" w:color="auto"/>
            </w:tcBorders>
            <w:noWrap/>
            <w:vAlign w:val="center"/>
            <w:hideMark/>
          </w:tcPr>
          <w:p w14:paraId="105C63A0" w14:textId="77777777" w:rsidR="00585C28" w:rsidRDefault="00585C28">
            <w:pPr>
              <w:jc w:val="center"/>
              <w:rPr>
                <w:rFonts w:ascii="宋体" w:hAnsi="宋体" w:cs="宋体" w:hint="eastAsia"/>
                <w:b/>
                <w:bCs/>
                <w:sz w:val="20"/>
                <w:szCs w:val="20"/>
              </w:rPr>
            </w:pPr>
            <w:r>
              <w:rPr>
                <w:rFonts w:ascii="宋体" w:hAnsi="宋体" w:cs="宋体" w:hint="eastAsia"/>
                <w:b/>
                <w:bCs/>
                <w:sz w:val="20"/>
                <w:szCs w:val="20"/>
              </w:rPr>
              <w:t>指导老师</w:t>
            </w:r>
          </w:p>
        </w:tc>
        <w:tc>
          <w:tcPr>
            <w:tcW w:w="2704" w:type="dxa"/>
            <w:vMerge w:val="restart"/>
            <w:tcBorders>
              <w:top w:val="single" w:sz="8" w:space="0" w:color="auto"/>
              <w:left w:val="single" w:sz="8" w:space="0" w:color="auto"/>
              <w:right w:val="single" w:sz="8" w:space="0" w:color="auto"/>
            </w:tcBorders>
            <w:noWrap/>
            <w:vAlign w:val="center"/>
            <w:hideMark/>
          </w:tcPr>
          <w:p w14:paraId="4366BC34" w14:textId="77777777" w:rsidR="00585C28" w:rsidRDefault="00585C28">
            <w:pPr>
              <w:jc w:val="center"/>
              <w:rPr>
                <w:rFonts w:ascii="宋体" w:hAnsi="宋体" w:cs="宋体" w:hint="eastAsia"/>
                <w:b/>
                <w:bCs/>
                <w:sz w:val="20"/>
                <w:szCs w:val="20"/>
              </w:rPr>
            </w:pPr>
            <w:r>
              <w:rPr>
                <w:rFonts w:ascii="宋体" w:hAnsi="宋体" w:cs="宋体" w:hint="eastAsia"/>
                <w:b/>
                <w:bCs/>
                <w:sz w:val="20"/>
                <w:szCs w:val="20"/>
              </w:rPr>
              <w:t>考试科目编码及名称</w:t>
            </w:r>
          </w:p>
        </w:tc>
        <w:tc>
          <w:tcPr>
            <w:tcW w:w="3402" w:type="dxa"/>
            <w:tcBorders>
              <w:top w:val="single" w:sz="8" w:space="0" w:color="auto"/>
              <w:left w:val="single" w:sz="8" w:space="0" w:color="auto"/>
              <w:bottom w:val="single" w:sz="8" w:space="0" w:color="auto"/>
              <w:right w:val="single" w:sz="8" w:space="0" w:color="auto"/>
            </w:tcBorders>
            <w:noWrap/>
            <w:vAlign w:val="center"/>
            <w:hideMark/>
          </w:tcPr>
          <w:p w14:paraId="574EF0E1" w14:textId="77777777" w:rsidR="00585C28" w:rsidRDefault="00585C28">
            <w:pPr>
              <w:jc w:val="center"/>
              <w:rPr>
                <w:rFonts w:ascii="宋体" w:hAnsi="宋体" w:cs="宋体" w:hint="eastAsia"/>
                <w:b/>
                <w:bCs/>
                <w:sz w:val="20"/>
                <w:szCs w:val="20"/>
              </w:rPr>
            </w:pPr>
            <w:r>
              <w:rPr>
                <w:rFonts w:ascii="宋体" w:hAnsi="宋体" w:cs="宋体" w:hint="eastAsia"/>
                <w:b/>
                <w:bCs/>
                <w:sz w:val="20"/>
                <w:szCs w:val="20"/>
              </w:rPr>
              <w:t>备注</w:t>
            </w:r>
          </w:p>
        </w:tc>
      </w:tr>
      <w:tr w:rsidR="00585C28" w14:paraId="6173DAAF" w14:textId="77777777" w:rsidTr="00230A9E">
        <w:trPr>
          <w:jc w:val="center"/>
        </w:trPr>
        <w:tc>
          <w:tcPr>
            <w:tcW w:w="2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B727B" w14:textId="77777777" w:rsidR="00585C28" w:rsidRDefault="00585C28">
            <w:pPr>
              <w:jc w:val="left"/>
            </w:pPr>
            <w:r>
              <w:rPr>
                <w:rFonts w:ascii="宋体" w:hAnsi="宋体" w:hint="eastAsia"/>
                <w:b/>
                <w:bCs/>
                <w:sz w:val="18"/>
                <w:szCs w:val="18"/>
              </w:rPr>
              <w:t>※072政治与国际关系学院</w:t>
            </w:r>
          </w:p>
        </w:tc>
        <w:tc>
          <w:tcPr>
            <w:tcW w:w="126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83A7A8" w14:textId="77777777" w:rsidR="00585C28" w:rsidRDefault="00585C28"/>
        </w:tc>
        <w:tc>
          <w:tcPr>
            <w:tcW w:w="270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C3C31B" w14:textId="77777777" w:rsidR="00585C28" w:rsidRDefault="00585C28">
            <w:pPr>
              <w:rPr>
                <w:rFonts w:eastAsia="Times New Roman"/>
                <w:sz w:val="20"/>
                <w:szCs w:val="20"/>
              </w:rPr>
            </w:pP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20AC03" w14:textId="77777777" w:rsidR="00585C28" w:rsidRDefault="00585C28">
            <w:pPr>
              <w:jc w:val="left"/>
            </w:pPr>
            <w:r>
              <w:rPr>
                <w:rFonts w:ascii="宋体" w:hAnsi="宋体" w:hint="eastAsia"/>
                <w:b/>
                <w:bCs/>
                <w:sz w:val="18"/>
                <w:szCs w:val="18"/>
              </w:rPr>
              <w:t>0931-8911802</w:t>
            </w:r>
          </w:p>
        </w:tc>
      </w:tr>
      <w:tr w:rsidR="00585C28" w14:paraId="238E920A" w14:textId="77777777" w:rsidTr="00230A9E">
        <w:trPr>
          <w:jc w:val="center"/>
        </w:trPr>
        <w:tc>
          <w:tcPr>
            <w:tcW w:w="2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9657C" w14:textId="77777777" w:rsidR="00585C28" w:rsidRDefault="00585C28" w:rsidP="00585C28">
            <w:pPr>
              <w:jc w:val="left"/>
            </w:pPr>
            <w:r>
              <w:rPr>
                <w:rFonts w:ascii="宋体" w:hAnsi="宋体" w:hint="eastAsia"/>
                <w:b/>
                <w:bCs/>
                <w:sz w:val="18"/>
                <w:szCs w:val="18"/>
              </w:rPr>
              <w:t>◆区域国别学(140700)</w:t>
            </w:r>
          </w:p>
        </w:tc>
        <w:tc>
          <w:tcPr>
            <w:tcW w:w="1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70DD3" w14:textId="77777777" w:rsidR="00585C28" w:rsidRDefault="00585C28" w:rsidP="00585C28"/>
        </w:tc>
        <w:tc>
          <w:tcPr>
            <w:tcW w:w="2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A584F" w14:textId="77777777" w:rsidR="00585C28" w:rsidRDefault="00585C28" w:rsidP="00585C28">
            <w:pPr>
              <w:jc w:val="left"/>
              <w:rPr>
                <w:rFonts w:eastAsia="Times New Roman"/>
                <w:sz w:val="20"/>
                <w:szCs w:val="20"/>
              </w:rPr>
            </w:pP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A7D87" w14:textId="77777777" w:rsidR="00585C28" w:rsidRDefault="00585C28" w:rsidP="00585C28">
            <w:pPr>
              <w:jc w:val="left"/>
              <w:rPr>
                <w:rFonts w:eastAsia="Times New Roman"/>
                <w:sz w:val="20"/>
                <w:szCs w:val="20"/>
              </w:rPr>
            </w:pPr>
          </w:p>
        </w:tc>
      </w:tr>
      <w:tr w:rsidR="00585C28" w14:paraId="0CF56EE2" w14:textId="77777777" w:rsidTr="00230A9E">
        <w:trPr>
          <w:trHeight w:val="510"/>
          <w:jc w:val="center"/>
        </w:trPr>
        <w:tc>
          <w:tcPr>
            <w:tcW w:w="2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8555FC" w14:textId="6355E7DE" w:rsidR="00585C28" w:rsidRDefault="00585C28" w:rsidP="00585C28">
            <w:pPr>
              <w:jc w:val="left"/>
            </w:pPr>
            <w:r>
              <w:rPr>
                <w:rFonts w:ascii="宋体" w:hAnsi="宋体" w:hint="eastAsia"/>
                <w:sz w:val="18"/>
                <w:szCs w:val="18"/>
              </w:rPr>
              <w:t>01 区域国别学理论与方法</w:t>
            </w:r>
          </w:p>
        </w:tc>
        <w:tc>
          <w:tcPr>
            <w:tcW w:w="126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294081E9" w14:textId="77777777" w:rsidR="00585C28" w:rsidRDefault="00585C28" w:rsidP="00585C28">
            <w:pPr>
              <w:jc w:val="left"/>
            </w:pPr>
            <w:r>
              <w:rPr>
                <w:rFonts w:ascii="宋体" w:hAnsi="宋体" w:hint="eastAsia"/>
                <w:sz w:val="18"/>
                <w:szCs w:val="18"/>
              </w:rPr>
              <w:t xml:space="preserve">陈小鼎 </w:t>
            </w:r>
          </w:p>
          <w:p w14:paraId="2AC4878F" w14:textId="77777777" w:rsidR="00585C28" w:rsidRDefault="00585C28" w:rsidP="00585C28">
            <w:pPr>
              <w:jc w:val="left"/>
            </w:pPr>
            <w:r>
              <w:rPr>
                <w:rFonts w:ascii="宋体" w:hAnsi="宋体" w:hint="eastAsia"/>
                <w:sz w:val="18"/>
                <w:szCs w:val="18"/>
              </w:rPr>
              <w:t xml:space="preserve">汪金国 </w:t>
            </w:r>
          </w:p>
          <w:p w14:paraId="50915077" w14:textId="77777777" w:rsidR="00585C28" w:rsidRDefault="00585C28" w:rsidP="00585C28">
            <w:pPr>
              <w:jc w:val="left"/>
            </w:pPr>
            <w:r>
              <w:rPr>
                <w:rFonts w:ascii="宋体" w:hAnsi="宋体" w:hint="eastAsia"/>
                <w:sz w:val="18"/>
                <w:szCs w:val="18"/>
              </w:rPr>
              <w:t xml:space="preserve">周明 </w:t>
            </w:r>
          </w:p>
          <w:p w14:paraId="71C8C510" w14:textId="77777777" w:rsidR="00585C28" w:rsidRDefault="00585C28" w:rsidP="00585C28">
            <w:pPr>
              <w:jc w:val="left"/>
            </w:pPr>
            <w:r>
              <w:rPr>
                <w:rFonts w:ascii="宋体" w:hAnsi="宋体" w:hint="eastAsia"/>
                <w:sz w:val="18"/>
                <w:szCs w:val="18"/>
              </w:rPr>
              <w:t xml:space="preserve">李捷 </w:t>
            </w:r>
          </w:p>
          <w:p w14:paraId="3E3CDCDE" w14:textId="77777777" w:rsidR="00585C28" w:rsidRDefault="00585C28" w:rsidP="00585C28">
            <w:pPr>
              <w:jc w:val="left"/>
            </w:pPr>
            <w:r>
              <w:rPr>
                <w:rFonts w:ascii="宋体" w:hAnsi="宋体" w:hint="eastAsia"/>
                <w:sz w:val="18"/>
                <w:szCs w:val="18"/>
              </w:rPr>
              <w:t xml:space="preserve">曾向红 </w:t>
            </w:r>
          </w:p>
          <w:p w14:paraId="3FF1F369" w14:textId="77777777" w:rsidR="00585C28" w:rsidRDefault="00585C28" w:rsidP="00585C28">
            <w:pPr>
              <w:jc w:val="left"/>
            </w:pPr>
            <w:r>
              <w:rPr>
                <w:rFonts w:ascii="宋体" w:hAnsi="宋体" w:hint="eastAsia"/>
                <w:sz w:val="18"/>
                <w:szCs w:val="18"/>
              </w:rPr>
              <w:t xml:space="preserve">朱永彪 </w:t>
            </w:r>
          </w:p>
        </w:tc>
        <w:tc>
          <w:tcPr>
            <w:tcW w:w="270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4013D6EA" w14:textId="77777777" w:rsidR="00585C28" w:rsidRDefault="00585C28" w:rsidP="00585C28">
            <w:pPr>
              <w:jc w:val="left"/>
            </w:pPr>
            <w:r>
              <w:rPr>
                <w:rFonts w:ascii="宋体" w:hAnsi="宋体" w:hint="eastAsia"/>
                <w:sz w:val="18"/>
                <w:szCs w:val="18"/>
              </w:rPr>
              <w:t>①1001英语 或 1002俄语 或 1003日语 或 1004德语 或 1005法语 或 1006韩语</w:t>
            </w:r>
          </w:p>
          <w:p w14:paraId="5428ABB1" w14:textId="77777777" w:rsidR="00585C28" w:rsidRDefault="00585C28" w:rsidP="00585C28">
            <w:pPr>
              <w:jc w:val="left"/>
            </w:pPr>
            <w:r>
              <w:rPr>
                <w:rFonts w:ascii="宋体" w:hAnsi="宋体" w:hint="eastAsia"/>
                <w:sz w:val="18"/>
                <w:szCs w:val="18"/>
              </w:rPr>
              <w:t>②2064区域国别学综合</w:t>
            </w:r>
          </w:p>
          <w:p w14:paraId="03C40C1A" w14:textId="3DEE4210" w:rsidR="00585C28" w:rsidRDefault="00585C28" w:rsidP="00585C28">
            <w:pPr>
              <w:jc w:val="left"/>
              <w:rPr>
                <w:rFonts w:ascii="宋体" w:hAnsi="宋体" w:cs="宋体" w:hint="eastAsia"/>
                <w:sz w:val="24"/>
                <w:szCs w:val="24"/>
              </w:rPr>
            </w:pPr>
            <w:r>
              <w:rPr>
                <w:rFonts w:ascii="宋体" w:hAnsi="宋体" w:hint="eastAsia"/>
                <w:sz w:val="18"/>
                <w:szCs w:val="18"/>
              </w:rPr>
              <w:t>③3028综合面试</w:t>
            </w:r>
          </w:p>
        </w:tc>
        <w:tc>
          <w:tcPr>
            <w:tcW w:w="3402"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1D1F1ABE" w14:textId="77777777" w:rsidR="00585C28" w:rsidRDefault="00585C28" w:rsidP="00585C28">
            <w:pPr>
              <w:rPr>
                <w:rFonts w:ascii="宋体" w:hAnsi="宋体" w:hint="eastAsia"/>
                <w:sz w:val="18"/>
                <w:szCs w:val="18"/>
              </w:rPr>
            </w:pPr>
            <w:r>
              <w:rPr>
                <w:rFonts w:ascii="宋体" w:hAnsi="宋体" w:hint="eastAsia"/>
                <w:sz w:val="18"/>
                <w:szCs w:val="18"/>
              </w:rPr>
              <w:t>1.实施“申请-考核”制，详见政治与国际关系学院2026年博士研究生招生“申请-考核”实施方案。</w:t>
            </w:r>
          </w:p>
          <w:p w14:paraId="1310F78C" w14:textId="4FE19BB4" w:rsidR="00585C28" w:rsidRDefault="00585C28" w:rsidP="00585C28">
            <w:r>
              <w:rPr>
                <w:rFonts w:ascii="宋体" w:hAnsi="宋体" w:hint="eastAsia"/>
                <w:sz w:val="18"/>
                <w:szCs w:val="18"/>
              </w:rPr>
              <w:t>2.入学后，原则上应在研究对象国或国内外事单位开展不少于一学期的在地研究或实践工作。</w:t>
            </w:r>
          </w:p>
        </w:tc>
      </w:tr>
      <w:tr w:rsidR="00585C28" w14:paraId="1B8B35A4" w14:textId="77777777" w:rsidTr="00230A9E">
        <w:trPr>
          <w:trHeight w:val="510"/>
          <w:jc w:val="center"/>
        </w:trPr>
        <w:tc>
          <w:tcPr>
            <w:tcW w:w="2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AB9058" w14:textId="18151DC8" w:rsidR="00585C28" w:rsidRDefault="00585C28" w:rsidP="00585C28">
            <w:pPr>
              <w:jc w:val="left"/>
            </w:pPr>
            <w:r>
              <w:rPr>
                <w:rFonts w:ascii="宋体" w:hAnsi="宋体" w:hint="eastAsia"/>
                <w:sz w:val="18"/>
                <w:szCs w:val="18"/>
              </w:rPr>
              <w:t>02 区域国别比较研究</w:t>
            </w:r>
          </w:p>
        </w:tc>
        <w:tc>
          <w:tcPr>
            <w:tcW w:w="1265" w:type="dxa"/>
            <w:vMerge/>
            <w:tcBorders>
              <w:left w:val="single" w:sz="8" w:space="0" w:color="auto"/>
              <w:right w:val="single" w:sz="8" w:space="0" w:color="auto"/>
            </w:tcBorders>
            <w:tcMar>
              <w:top w:w="0" w:type="dxa"/>
              <w:left w:w="108" w:type="dxa"/>
              <w:bottom w:w="0" w:type="dxa"/>
              <w:right w:w="108" w:type="dxa"/>
            </w:tcMar>
            <w:vAlign w:val="center"/>
          </w:tcPr>
          <w:p w14:paraId="491B57D8" w14:textId="4D51A70A" w:rsidR="00585C28" w:rsidRDefault="00585C28" w:rsidP="00585C28">
            <w:pPr>
              <w:jc w:val="left"/>
            </w:pPr>
          </w:p>
        </w:tc>
        <w:tc>
          <w:tcPr>
            <w:tcW w:w="2704" w:type="dxa"/>
            <w:vMerge/>
            <w:tcBorders>
              <w:left w:val="single" w:sz="8" w:space="0" w:color="auto"/>
              <w:right w:val="single" w:sz="8" w:space="0" w:color="auto"/>
            </w:tcBorders>
            <w:tcMar>
              <w:top w:w="0" w:type="dxa"/>
              <w:left w:w="108" w:type="dxa"/>
              <w:bottom w:w="0" w:type="dxa"/>
              <w:right w:w="108" w:type="dxa"/>
            </w:tcMar>
            <w:vAlign w:val="center"/>
          </w:tcPr>
          <w:p w14:paraId="1FA7E7A1" w14:textId="3C8C44C8" w:rsidR="00585C28" w:rsidRDefault="00585C28" w:rsidP="00585C28">
            <w:pPr>
              <w:jc w:val="left"/>
              <w:rPr>
                <w:rFonts w:ascii="宋体" w:hAnsi="宋体" w:cs="宋体" w:hint="eastAsia"/>
                <w:sz w:val="24"/>
                <w:szCs w:val="24"/>
              </w:rPr>
            </w:pPr>
          </w:p>
        </w:tc>
        <w:tc>
          <w:tcPr>
            <w:tcW w:w="3402" w:type="dxa"/>
            <w:vMerge/>
            <w:tcBorders>
              <w:left w:val="single" w:sz="8" w:space="0" w:color="auto"/>
              <w:right w:val="single" w:sz="8" w:space="0" w:color="auto"/>
            </w:tcBorders>
            <w:tcMar>
              <w:top w:w="0" w:type="dxa"/>
              <w:left w:w="108" w:type="dxa"/>
              <w:bottom w:w="0" w:type="dxa"/>
              <w:right w:w="108" w:type="dxa"/>
            </w:tcMar>
            <w:vAlign w:val="center"/>
          </w:tcPr>
          <w:p w14:paraId="076DD4D9" w14:textId="60DEF6DE" w:rsidR="00585C28" w:rsidRDefault="00585C28" w:rsidP="00585C28">
            <w:pPr>
              <w:jc w:val="left"/>
            </w:pPr>
          </w:p>
        </w:tc>
      </w:tr>
      <w:tr w:rsidR="00585C28" w14:paraId="42C0315F" w14:textId="77777777" w:rsidTr="00230A9E">
        <w:trPr>
          <w:trHeight w:val="510"/>
          <w:jc w:val="center"/>
        </w:trPr>
        <w:tc>
          <w:tcPr>
            <w:tcW w:w="2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59FE2" w14:textId="71CF22BE" w:rsidR="00585C28" w:rsidRDefault="00585C28" w:rsidP="00585C28">
            <w:pPr>
              <w:jc w:val="left"/>
            </w:pPr>
            <w:r>
              <w:rPr>
                <w:rFonts w:ascii="宋体" w:hAnsi="宋体" w:hint="eastAsia"/>
                <w:sz w:val="18"/>
                <w:szCs w:val="18"/>
              </w:rPr>
              <w:t>03 中亚和上海合作组织研究</w:t>
            </w:r>
          </w:p>
        </w:tc>
        <w:tc>
          <w:tcPr>
            <w:tcW w:w="1265" w:type="dxa"/>
            <w:vMerge/>
            <w:tcBorders>
              <w:left w:val="single" w:sz="8" w:space="0" w:color="auto"/>
              <w:right w:val="single" w:sz="8" w:space="0" w:color="auto"/>
            </w:tcBorders>
            <w:tcMar>
              <w:top w:w="0" w:type="dxa"/>
              <w:left w:w="108" w:type="dxa"/>
              <w:bottom w:w="0" w:type="dxa"/>
              <w:right w:w="108" w:type="dxa"/>
            </w:tcMar>
            <w:vAlign w:val="center"/>
          </w:tcPr>
          <w:p w14:paraId="4D5772C0" w14:textId="5082176E" w:rsidR="00585C28" w:rsidRDefault="00585C28" w:rsidP="00585C28">
            <w:pPr>
              <w:jc w:val="left"/>
            </w:pPr>
          </w:p>
        </w:tc>
        <w:tc>
          <w:tcPr>
            <w:tcW w:w="2704" w:type="dxa"/>
            <w:vMerge/>
            <w:tcBorders>
              <w:left w:val="single" w:sz="8" w:space="0" w:color="auto"/>
              <w:right w:val="single" w:sz="8" w:space="0" w:color="auto"/>
            </w:tcBorders>
            <w:tcMar>
              <w:top w:w="0" w:type="dxa"/>
              <w:left w:w="108" w:type="dxa"/>
              <w:bottom w:w="0" w:type="dxa"/>
              <w:right w:w="108" w:type="dxa"/>
            </w:tcMar>
            <w:vAlign w:val="center"/>
          </w:tcPr>
          <w:p w14:paraId="1EB2FCA4" w14:textId="6C378AD7" w:rsidR="00585C28" w:rsidRDefault="00585C28" w:rsidP="00585C28">
            <w:pPr>
              <w:jc w:val="left"/>
              <w:rPr>
                <w:rFonts w:ascii="宋体" w:hAnsi="宋体" w:cs="宋体" w:hint="eastAsia"/>
                <w:sz w:val="24"/>
                <w:szCs w:val="24"/>
              </w:rPr>
            </w:pPr>
          </w:p>
        </w:tc>
        <w:tc>
          <w:tcPr>
            <w:tcW w:w="3402" w:type="dxa"/>
            <w:vMerge/>
            <w:tcBorders>
              <w:left w:val="single" w:sz="8" w:space="0" w:color="auto"/>
              <w:right w:val="single" w:sz="8" w:space="0" w:color="auto"/>
            </w:tcBorders>
            <w:tcMar>
              <w:top w:w="0" w:type="dxa"/>
              <w:left w:w="108" w:type="dxa"/>
              <w:bottom w:w="0" w:type="dxa"/>
              <w:right w:w="108" w:type="dxa"/>
            </w:tcMar>
            <w:vAlign w:val="center"/>
          </w:tcPr>
          <w:p w14:paraId="5392D347" w14:textId="64B18EC5" w:rsidR="00585C28" w:rsidRDefault="00585C28" w:rsidP="00585C28">
            <w:pPr>
              <w:jc w:val="left"/>
            </w:pPr>
          </w:p>
        </w:tc>
      </w:tr>
      <w:tr w:rsidR="00585C28" w14:paraId="37BE62EC" w14:textId="77777777" w:rsidTr="00230A9E">
        <w:trPr>
          <w:trHeight w:val="510"/>
          <w:jc w:val="center"/>
        </w:trPr>
        <w:tc>
          <w:tcPr>
            <w:tcW w:w="2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32D689" w14:textId="4784A20F" w:rsidR="00585C28" w:rsidRDefault="00585C28" w:rsidP="00585C28">
            <w:pPr>
              <w:jc w:val="left"/>
            </w:pPr>
            <w:r>
              <w:rPr>
                <w:rFonts w:ascii="宋体" w:hAnsi="宋体" w:hint="eastAsia"/>
                <w:sz w:val="18"/>
                <w:szCs w:val="18"/>
              </w:rPr>
              <w:t>04 边疆安全和周边关系</w:t>
            </w:r>
          </w:p>
        </w:tc>
        <w:tc>
          <w:tcPr>
            <w:tcW w:w="1265" w:type="dxa"/>
            <w:vMerge/>
            <w:tcBorders>
              <w:left w:val="single" w:sz="8" w:space="0" w:color="auto"/>
              <w:right w:val="single" w:sz="8" w:space="0" w:color="auto"/>
            </w:tcBorders>
            <w:tcMar>
              <w:top w:w="0" w:type="dxa"/>
              <w:left w:w="108" w:type="dxa"/>
              <w:bottom w:w="0" w:type="dxa"/>
              <w:right w:w="108" w:type="dxa"/>
            </w:tcMar>
            <w:vAlign w:val="center"/>
          </w:tcPr>
          <w:p w14:paraId="3A6A01A0" w14:textId="29C9A6E9" w:rsidR="00585C28" w:rsidRDefault="00585C28" w:rsidP="00585C28">
            <w:pPr>
              <w:jc w:val="left"/>
            </w:pPr>
          </w:p>
        </w:tc>
        <w:tc>
          <w:tcPr>
            <w:tcW w:w="2704" w:type="dxa"/>
            <w:vMerge/>
            <w:tcBorders>
              <w:left w:val="single" w:sz="8" w:space="0" w:color="auto"/>
              <w:right w:val="single" w:sz="8" w:space="0" w:color="auto"/>
            </w:tcBorders>
            <w:tcMar>
              <w:top w:w="0" w:type="dxa"/>
              <w:left w:w="108" w:type="dxa"/>
              <w:bottom w:w="0" w:type="dxa"/>
              <w:right w:w="108" w:type="dxa"/>
            </w:tcMar>
            <w:vAlign w:val="center"/>
          </w:tcPr>
          <w:p w14:paraId="157484B4" w14:textId="29D6404F" w:rsidR="00585C28" w:rsidRDefault="00585C28" w:rsidP="00585C28">
            <w:pPr>
              <w:jc w:val="left"/>
              <w:rPr>
                <w:rFonts w:ascii="宋体" w:hAnsi="宋体" w:cs="宋体" w:hint="eastAsia"/>
                <w:sz w:val="24"/>
                <w:szCs w:val="24"/>
              </w:rPr>
            </w:pPr>
          </w:p>
        </w:tc>
        <w:tc>
          <w:tcPr>
            <w:tcW w:w="3402" w:type="dxa"/>
            <w:vMerge/>
            <w:tcBorders>
              <w:left w:val="single" w:sz="8" w:space="0" w:color="auto"/>
              <w:right w:val="single" w:sz="8" w:space="0" w:color="auto"/>
            </w:tcBorders>
            <w:tcMar>
              <w:top w:w="0" w:type="dxa"/>
              <w:left w:w="108" w:type="dxa"/>
              <w:bottom w:w="0" w:type="dxa"/>
              <w:right w:w="108" w:type="dxa"/>
            </w:tcMar>
            <w:vAlign w:val="center"/>
          </w:tcPr>
          <w:p w14:paraId="3213AC1B" w14:textId="0ABEF988" w:rsidR="00585C28" w:rsidRDefault="00585C28" w:rsidP="00585C28">
            <w:pPr>
              <w:jc w:val="left"/>
            </w:pPr>
          </w:p>
        </w:tc>
      </w:tr>
      <w:tr w:rsidR="00585C28" w14:paraId="42118681" w14:textId="77777777" w:rsidTr="00230A9E">
        <w:trPr>
          <w:trHeight w:val="510"/>
          <w:jc w:val="center"/>
        </w:trPr>
        <w:tc>
          <w:tcPr>
            <w:tcW w:w="2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5CCC8" w14:textId="1C71E1CB" w:rsidR="00585C28" w:rsidRDefault="00585C28" w:rsidP="00585C28">
            <w:pPr>
              <w:jc w:val="left"/>
            </w:pPr>
            <w:r>
              <w:rPr>
                <w:rFonts w:ascii="宋体" w:hAnsi="宋体" w:hint="eastAsia"/>
                <w:sz w:val="18"/>
                <w:szCs w:val="18"/>
              </w:rPr>
              <w:t>05 “一带一路”和区域治理</w:t>
            </w:r>
          </w:p>
        </w:tc>
        <w:tc>
          <w:tcPr>
            <w:tcW w:w="126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1BAE5B8" w14:textId="38150B37" w:rsidR="00585C28" w:rsidRDefault="00585C28" w:rsidP="00585C28">
            <w:pPr>
              <w:jc w:val="left"/>
            </w:pPr>
          </w:p>
        </w:tc>
        <w:tc>
          <w:tcPr>
            <w:tcW w:w="270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092D8F2" w14:textId="1B6DE740" w:rsidR="00585C28" w:rsidRDefault="00585C28" w:rsidP="00585C28">
            <w:pPr>
              <w:jc w:val="left"/>
              <w:rPr>
                <w:rFonts w:ascii="宋体" w:hAnsi="宋体" w:cs="宋体" w:hint="eastAsia"/>
                <w:sz w:val="24"/>
                <w:szCs w:val="24"/>
              </w:rPr>
            </w:pPr>
          </w:p>
        </w:tc>
        <w:tc>
          <w:tcPr>
            <w:tcW w:w="3402"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C9959AA" w14:textId="5B778157" w:rsidR="00585C28" w:rsidRDefault="00585C28" w:rsidP="00585C28">
            <w:pPr>
              <w:jc w:val="left"/>
            </w:pPr>
          </w:p>
        </w:tc>
      </w:tr>
    </w:tbl>
    <w:p w14:paraId="3FC74A28" w14:textId="77777777" w:rsidR="004A1F40" w:rsidRDefault="004A1F40" w:rsidP="00D66765"/>
    <w:sectPr w:rsidR="004A1F40" w:rsidSect="00F8321E">
      <w:pgSz w:w="11906" w:h="16838" w:code="9"/>
      <w:pgMar w:top="1440" w:right="1800" w:bottom="1440" w:left="180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noPunctuationKerning/>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9D"/>
    <w:rsid w:val="00005EA9"/>
    <w:rsid w:val="00042E5A"/>
    <w:rsid w:val="00044B89"/>
    <w:rsid w:val="00044E3A"/>
    <w:rsid w:val="00046A0E"/>
    <w:rsid w:val="00064B28"/>
    <w:rsid w:val="00080D43"/>
    <w:rsid w:val="000B1811"/>
    <w:rsid w:val="000C6A31"/>
    <w:rsid w:val="000D542B"/>
    <w:rsid w:val="000F73F7"/>
    <w:rsid w:val="00134ABC"/>
    <w:rsid w:val="001B36F7"/>
    <w:rsid w:val="001C26CC"/>
    <w:rsid w:val="001C2838"/>
    <w:rsid w:val="001E45EA"/>
    <w:rsid w:val="001F6C12"/>
    <w:rsid w:val="00225213"/>
    <w:rsid w:val="00230A9E"/>
    <w:rsid w:val="00270354"/>
    <w:rsid w:val="00274E1C"/>
    <w:rsid w:val="00284D40"/>
    <w:rsid w:val="00292F1A"/>
    <w:rsid w:val="002C7F63"/>
    <w:rsid w:val="002D1DBC"/>
    <w:rsid w:val="002F2D4C"/>
    <w:rsid w:val="0034138A"/>
    <w:rsid w:val="003719FC"/>
    <w:rsid w:val="00373167"/>
    <w:rsid w:val="00377184"/>
    <w:rsid w:val="003E39EE"/>
    <w:rsid w:val="0041505B"/>
    <w:rsid w:val="00434976"/>
    <w:rsid w:val="00450910"/>
    <w:rsid w:val="004629D2"/>
    <w:rsid w:val="004968BD"/>
    <w:rsid w:val="004A1F40"/>
    <w:rsid w:val="004C2E9E"/>
    <w:rsid w:val="004D20D5"/>
    <w:rsid w:val="005170D0"/>
    <w:rsid w:val="005176FF"/>
    <w:rsid w:val="005328F3"/>
    <w:rsid w:val="00543DAD"/>
    <w:rsid w:val="00546498"/>
    <w:rsid w:val="00585C28"/>
    <w:rsid w:val="00586170"/>
    <w:rsid w:val="00586F83"/>
    <w:rsid w:val="00594602"/>
    <w:rsid w:val="005D0313"/>
    <w:rsid w:val="005F7A4B"/>
    <w:rsid w:val="00601F7D"/>
    <w:rsid w:val="00604938"/>
    <w:rsid w:val="0060614C"/>
    <w:rsid w:val="00641698"/>
    <w:rsid w:val="00650282"/>
    <w:rsid w:val="006623A3"/>
    <w:rsid w:val="00681578"/>
    <w:rsid w:val="006B5AD2"/>
    <w:rsid w:val="006B6457"/>
    <w:rsid w:val="006F26EF"/>
    <w:rsid w:val="00705F7A"/>
    <w:rsid w:val="00724515"/>
    <w:rsid w:val="00731560"/>
    <w:rsid w:val="00746282"/>
    <w:rsid w:val="00746F25"/>
    <w:rsid w:val="00750BD8"/>
    <w:rsid w:val="0075391E"/>
    <w:rsid w:val="007573D6"/>
    <w:rsid w:val="00784441"/>
    <w:rsid w:val="007A5BE3"/>
    <w:rsid w:val="007B501A"/>
    <w:rsid w:val="007C73A1"/>
    <w:rsid w:val="007D6030"/>
    <w:rsid w:val="007F6F50"/>
    <w:rsid w:val="008252E1"/>
    <w:rsid w:val="00836401"/>
    <w:rsid w:val="00840C93"/>
    <w:rsid w:val="00864829"/>
    <w:rsid w:val="008C6100"/>
    <w:rsid w:val="008C61B6"/>
    <w:rsid w:val="008E11BE"/>
    <w:rsid w:val="008E5DFC"/>
    <w:rsid w:val="008E76F4"/>
    <w:rsid w:val="008F3678"/>
    <w:rsid w:val="008F664D"/>
    <w:rsid w:val="008F6C54"/>
    <w:rsid w:val="0090677E"/>
    <w:rsid w:val="0091327E"/>
    <w:rsid w:val="00914491"/>
    <w:rsid w:val="00923026"/>
    <w:rsid w:val="009477A9"/>
    <w:rsid w:val="009708A8"/>
    <w:rsid w:val="009A0E02"/>
    <w:rsid w:val="009A431D"/>
    <w:rsid w:val="009A72DF"/>
    <w:rsid w:val="009D701C"/>
    <w:rsid w:val="009D7117"/>
    <w:rsid w:val="009F1E23"/>
    <w:rsid w:val="009F6462"/>
    <w:rsid w:val="00A1169D"/>
    <w:rsid w:val="00A13628"/>
    <w:rsid w:val="00A141E9"/>
    <w:rsid w:val="00A156CB"/>
    <w:rsid w:val="00A324D8"/>
    <w:rsid w:val="00A63E31"/>
    <w:rsid w:val="00A84BC2"/>
    <w:rsid w:val="00AA4B66"/>
    <w:rsid w:val="00AC08C1"/>
    <w:rsid w:val="00AE390E"/>
    <w:rsid w:val="00AF537D"/>
    <w:rsid w:val="00B0254B"/>
    <w:rsid w:val="00B21E05"/>
    <w:rsid w:val="00B23AD8"/>
    <w:rsid w:val="00B460D3"/>
    <w:rsid w:val="00B82C09"/>
    <w:rsid w:val="00BA3439"/>
    <w:rsid w:val="00BA49BC"/>
    <w:rsid w:val="00BB078E"/>
    <w:rsid w:val="00C03A0B"/>
    <w:rsid w:val="00C1164F"/>
    <w:rsid w:val="00C21B8E"/>
    <w:rsid w:val="00C33AE4"/>
    <w:rsid w:val="00C72743"/>
    <w:rsid w:val="00C80BE1"/>
    <w:rsid w:val="00CA519C"/>
    <w:rsid w:val="00CB6371"/>
    <w:rsid w:val="00CD6AA3"/>
    <w:rsid w:val="00D0524F"/>
    <w:rsid w:val="00D416A1"/>
    <w:rsid w:val="00D44855"/>
    <w:rsid w:val="00D47B0C"/>
    <w:rsid w:val="00D66765"/>
    <w:rsid w:val="00D73908"/>
    <w:rsid w:val="00D96ADB"/>
    <w:rsid w:val="00DA3F22"/>
    <w:rsid w:val="00DA6186"/>
    <w:rsid w:val="00DC79ED"/>
    <w:rsid w:val="00DD31BA"/>
    <w:rsid w:val="00DD7A9D"/>
    <w:rsid w:val="00E23C22"/>
    <w:rsid w:val="00E75F66"/>
    <w:rsid w:val="00ED4CC0"/>
    <w:rsid w:val="00EE0243"/>
    <w:rsid w:val="00EE24C6"/>
    <w:rsid w:val="00EE2603"/>
    <w:rsid w:val="00EF505F"/>
    <w:rsid w:val="00F00107"/>
    <w:rsid w:val="00F02135"/>
    <w:rsid w:val="00F13DC9"/>
    <w:rsid w:val="00F24AC0"/>
    <w:rsid w:val="00F53070"/>
    <w:rsid w:val="00F54068"/>
    <w:rsid w:val="00F622FA"/>
    <w:rsid w:val="00F758B4"/>
    <w:rsid w:val="00F8321E"/>
    <w:rsid w:val="00F9273F"/>
    <w:rsid w:val="00FA23F6"/>
    <w:rsid w:val="00FB48F7"/>
    <w:rsid w:val="00FB5092"/>
    <w:rsid w:val="00FE0D20"/>
    <w:rsid w:val="00FE313E"/>
    <w:rsid w:val="00FF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AE1F3"/>
  <w15:chartTrackingRefBased/>
  <w15:docId w15:val="{967DE3A5-3416-403C-8882-7F41E98F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eastAsia="宋体"/>
      <w:sz w:val="21"/>
      <w:szCs w:val="21"/>
    </w:rPr>
  </w:style>
  <w:style w:type="paragraph" w:styleId="1">
    <w:name w:val="heading 1"/>
    <w:basedOn w:val="a"/>
    <w:next w:val="a"/>
    <w:link w:val="10"/>
    <w:uiPriority w:val="9"/>
    <w:qFormat/>
    <w:rsid w:val="00FE0D20"/>
    <w:pPr>
      <w:keepNext/>
      <w:keepLines/>
      <w:spacing w:after="120" w:line="480" w:lineRule="exact"/>
      <w:jc w:val="center"/>
      <w:outlineLvl w:val="0"/>
    </w:pPr>
    <w:rPr>
      <w:rFonts w:eastAsia="黑体"/>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jc w:val="left"/>
    </w:pPr>
    <w:rPr>
      <w:rFonts w:ascii="宋体" w:hAnsi="宋体" w:cs="宋体"/>
      <w:sz w:val="24"/>
      <w:szCs w:val="24"/>
    </w:rPr>
  </w:style>
  <w:style w:type="paragraph" w:customStyle="1" w:styleId="customtitle1">
    <w:name w:val="customtitle1"/>
    <w:basedOn w:val="a"/>
    <w:pPr>
      <w:pageBreakBefore/>
      <w:jc w:val="center"/>
    </w:pPr>
    <w:rPr>
      <w:rFonts w:ascii="黑体" w:eastAsia="黑体" w:hAnsi="黑体" w:cs="宋体"/>
      <w:sz w:val="32"/>
      <w:szCs w:val="32"/>
    </w:rPr>
  </w:style>
  <w:style w:type="paragraph" w:customStyle="1" w:styleId="customtitle2">
    <w:name w:val="customtitle2"/>
    <w:basedOn w:val="a"/>
    <w:pPr>
      <w:jc w:val="left"/>
    </w:pPr>
    <w:rPr>
      <w:rFonts w:ascii="宋体" w:hAnsi="宋体" w:cs="宋体"/>
      <w:b/>
      <w:bCs/>
      <w:sz w:val="20"/>
      <w:szCs w:val="20"/>
    </w:rPr>
  </w:style>
  <w:style w:type="table" w:customStyle="1" w:styleId="a3">
    <w:name w:val="宋体"/>
    <w:semiHidden/>
    <w:tblPr>
      <w:tblCellMar>
        <w:top w:w="0" w:type="dxa"/>
        <w:left w:w="108" w:type="dxa"/>
        <w:bottom w:w="0" w:type="dxa"/>
        <w:right w:w="108" w:type="dxa"/>
      </w:tblCellMar>
    </w:tblPr>
  </w:style>
  <w:style w:type="paragraph" w:styleId="a4">
    <w:name w:val="Title"/>
    <w:basedOn w:val="a"/>
    <w:next w:val="a"/>
    <w:link w:val="a5"/>
    <w:uiPriority w:val="10"/>
    <w:qFormat/>
    <w:rsid w:val="00FE0D20"/>
    <w:pPr>
      <w:spacing w:after="240" w:line="560" w:lineRule="exact"/>
      <w:jc w:val="center"/>
      <w:outlineLvl w:val="0"/>
    </w:pPr>
    <w:rPr>
      <w:rFonts w:eastAsia="方正小标宋简体" w:cstheme="majorBidi"/>
      <w:bCs/>
      <w:sz w:val="32"/>
      <w:szCs w:val="32"/>
    </w:rPr>
  </w:style>
  <w:style w:type="character" w:customStyle="1" w:styleId="a5">
    <w:name w:val="标题 字符"/>
    <w:basedOn w:val="a0"/>
    <w:link w:val="a4"/>
    <w:uiPriority w:val="10"/>
    <w:rsid w:val="00FE0D20"/>
    <w:rPr>
      <w:rFonts w:eastAsia="方正小标宋简体" w:cstheme="majorBidi"/>
      <w:bCs/>
      <w:sz w:val="32"/>
      <w:szCs w:val="32"/>
    </w:rPr>
  </w:style>
  <w:style w:type="character" w:customStyle="1" w:styleId="10">
    <w:name w:val="标题 1 字符"/>
    <w:basedOn w:val="a0"/>
    <w:link w:val="1"/>
    <w:uiPriority w:val="9"/>
    <w:rsid w:val="00FE0D20"/>
    <w:rPr>
      <w:rFonts w:eastAsia="黑体"/>
      <w:bCs/>
      <w:kern w:val="44"/>
      <w:sz w:val="28"/>
      <w:szCs w:val="44"/>
    </w:rPr>
  </w:style>
  <w:style w:type="character" w:customStyle="1" w:styleId="fontstyle01">
    <w:name w:val="fontstyle01"/>
    <w:basedOn w:val="a0"/>
    <w:rsid w:val="002C7F63"/>
    <w:rPr>
      <w:rFonts w:ascii="宋体" w:eastAsia="宋体" w:hAnsi="宋体" w:hint="eastAsia"/>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86">
      <w:marLeft w:val="0"/>
      <w:marRight w:val="0"/>
      <w:marTop w:val="0"/>
      <w:marBottom w:val="0"/>
      <w:divBdr>
        <w:top w:val="none" w:sz="0" w:space="0" w:color="auto"/>
        <w:left w:val="none" w:sz="0" w:space="0" w:color="auto"/>
        <w:bottom w:val="none" w:sz="0" w:space="0" w:color="auto"/>
        <w:right w:val="none" w:sz="0" w:space="0" w:color="auto"/>
      </w:divBdr>
    </w:div>
    <w:div w:id="14428235">
      <w:marLeft w:val="0"/>
      <w:marRight w:val="0"/>
      <w:marTop w:val="0"/>
      <w:marBottom w:val="0"/>
      <w:divBdr>
        <w:top w:val="none" w:sz="0" w:space="0" w:color="auto"/>
        <w:left w:val="none" w:sz="0" w:space="0" w:color="auto"/>
        <w:bottom w:val="none" w:sz="0" w:space="0" w:color="auto"/>
        <w:right w:val="none" w:sz="0" w:space="0" w:color="auto"/>
      </w:divBdr>
    </w:div>
    <w:div w:id="48654772">
      <w:marLeft w:val="0"/>
      <w:marRight w:val="0"/>
      <w:marTop w:val="0"/>
      <w:marBottom w:val="0"/>
      <w:divBdr>
        <w:top w:val="none" w:sz="0" w:space="0" w:color="auto"/>
        <w:left w:val="none" w:sz="0" w:space="0" w:color="auto"/>
        <w:bottom w:val="none" w:sz="0" w:space="0" w:color="auto"/>
        <w:right w:val="none" w:sz="0" w:space="0" w:color="auto"/>
      </w:divBdr>
    </w:div>
    <w:div w:id="83689967">
      <w:marLeft w:val="0"/>
      <w:marRight w:val="0"/>
      <w:marTop w:val="0"/>
      <w:marBottom w:val="0"/>
      <w:divBdr>
        <w:top w:val="none" w:sz="0" w:space="0" w:color="auto"/>
        <w:left w:val="none" w:sz="0" w:space="0" w:color="auto"/>
        <w:bottom w:val="none" w:sz="0" w:space="0" w:color="auto"/>
        <w:right w:val="none" w:sz="0" w:space="0" w:color="auto"/>
      </w:divBdr>
    </w:div>
    <w:div w:id="90056734">
      <w:marLeft w:val="0"/>
      <w:marRight w:val="0"/>
      <w:marTop w:val="0"/>
      <w:marBottom w:val="0"/>
      <w:divBdr>
        <w:top w:val="none" w:sz="0" w:space="0" w:color="auto"/>
        <w:left w:val="none" w:sz="0" w:space="0" w:color="auto"/>
        <w:bottom w:val="none" w:sz="0" w:space="0" w:color="auto"/>
        <w:right w:val="none" w:sz="0" w:space="0" w:color="auto"/>
      </w:divBdr>
    </w:div>
    <w:div w:id="168835444">
      <w:marLeft w:val="0"/>
      <w:marRight w:val="0"/>
      <w:marTop w:val="0"/>
      <w:marBottom w:val="0"/>
      <w:divBdr>
        <w:top w:val="none" w:sz="0" w:space="0" w:color="auto"/>
        <w:left w:val="none" w:sz="0" w:space="0" w:color="auto"/>
        <w:bottom w:val="none" w:sz="0" w:space="0" w:color="auto"/>
        <w:right w:val="none" w:sz="0" w:space="0" w:color="auto"/>
      </w:divBdr>
    </w:div>
    <w:div w:id="203903882">
      <w:marLeft w:val="0"/>
      <w:marRight w:val="0"/>
      <w:marTop w:val="0"/>
      <w:marBottom w:val="0"/>
      <w:divBdr>
        <w:top w:val="none" w:sz="0" w:space="0" w:color="auto"/>
        <w:left w:val="none" w:sz="0" w:space="0" w:color="auto"/>
        <w:bottom w:val="none" w:sz="0" w:space="0" w:color="auto"/>
        <w:right w:val="none" w:sz="0" w:space="0" w:color="auto"/>
      </w:divBdr>
    </w:div>
    <w:div w:id="252248224">
      <w:marLeft w:val="0"/>
      <w:marRight w:val="0"/>
      <w:marTop w:val="0"/>
      <w:marBottom w:val="0"/>
      <w:divBdr>
        <w:top w:val="none" w:sz="0" w:space="0" w:color="auto"/>
        <w:left w:val="none" w:sz="0" w:space="0" w:color="auto"/>
        <w:bottom w:val="none" w:sz="0" w:space="0" w:color="auto"/>
        <w:right w:val="none" w:sz="0" w:space="0" w:color="auto"/>
      </w:divBdr>
    </w:div>
    <w:div w:id="327099896">
      <w:marLeft w:val="0"/>
      <w:marRight w:val="0"/>
      <w:marTop w:val="0"/>
      <w:marBottom w:val="0"/>
      <w:divBdr>
        <w:top w:val="none" w:sz="0" w:space="0" w:color="auto"/>
        <w:left w:val="none" w:sz="0" w:space="0" w:color="auto"/>
        <w:bottom w:val="none" w:sz="0" w:space="0" w:color="auto"/>
        <w:right w:val="none" w:sz="0" w:space="0" w:color="auto"/>
      </w:divBdr>
    </w:div>
    <w:div w:id="385833583">
      <w:marLeft w:val="0"/>
      <w:marRight w:val="0"/>
      <w:marTop w:val="0"/>
      <w:marBottom w:val="0"/>
      <w:divBdr>
        <w:top w:val="none" w:sz="0" w:space="0" w:color="auto"/>
        <w:left w:val="none" w:sz="0" w:space="0" w:color="auto"/>
        <w:bottom w:val="none" w:sz="0" w:space="0" w:color="auto"/>
        <w:right w:val="none" w:sz="0" w:space="0" w:color="auto"/>
      </w:divBdr>
    </w:div>
    <w:div w:id="415131516">
      <w:marLeft w:val="0"/>
      <w:marRight w:val="0"/>
      <w:marTop w:val="0"/>
      <w:marBottom w:val="0"/>
      <w:divBdr>
        <w:top w:val="none" w:sz="0" w:space="0" w:color="auto"/>
        <w:left w:val="none" w:sz="0" w:space="0" w:color="auto"/>
        <w:bottom w:val="none" w:sz="0" w:space="0" w:color="auto"/>
        <w:right w:val="none" w:sz="0" w:space="0" w:color="auto"/>
      </w:divBdr>
    </w:div>
    <w:div w:id="515389985">
      <w:marLeft w:val="0"/>
      <w:marRight w:val="0"/>
      <w:marTop w:val="0"/>
      <w:marBottom w:val="0"/>
      <w:divBdr>
        <w:top w:val="none" w:sz="0" w:space="0" w:color="auto"/>
        <w:left w:val="none" w:sz="0" w:space="0" w:color="auto"/>
        <w:bottom w:val="none" w:sz="0" w:space="0" w:color="auto"/>
        <w:right w:val="none" w:sz="0" w:space="0" w:color="auto"/>
      </w:divBdr>
    </w:div>
    <w:div w:id="543491130">
      <w:marLeft w:val="0"/>
      <w:marRight w:val="0"/>
      <w:marTop w:val="0"/>
      <w:marBottom w:val="0"/>
      <w:divBdr>
        <w:top w:val="none" w:sz="0" w:space="0" w:color="auto"/>
        <w:left w:val="none" w:sz="0" w:space="0" w:color="auto"/>
        <w:bottom w:val="none" w:sz="0" w:space="0" w:color="auto"/>
        <w:right w:val="none" w:sz="0" w:space="0" w:color="auto"/>
      </w:divBdr>
    </w:div>
    <w:div w:id="685329590">
      <w:marLeft w:val="0"/>
      <w:marRight w:val="0"/>
      <w:marTop w:val="0"/>
      <w:marBottom w:val="0"/>
      <w:divBdr>
        <w:top w:val="none" w:sz="0" w:space="0" w:color="auto"/>
        <w:left w:val="none" w:sz="0" w:space="0" w:color="auto"/>
        <w:bottom w:val="none" w:sz="0" w:space="0" w:color="auto"/>
        <w:right w:val="none" w:sz="0" w:space="0" w:color="auto"/>
      </w:divBdr>
    </w:div>
    <w:div w:id="743338975">
      <w:marLeft w:val="0"/>
      <w:marRight w:val="0"/>
      <w:marTop w:val="0"/>
      <w:marBottom w:val="0"/>
      <w:divBdr>
        <w:top w:val="none" w:sz="0" w:space="0" w:color="auto"/>
        <w:left w:val="none" w:sz="0" w:space="0" w:color="auto"/>
        <w:bottom w:val="none" w:sz="0" w:space="0" w:color="auto"/>
        <w:right w:val="none" w:sz="0" w:space="0" w:color="auto"/>
      </w:divBdr>
    </w:div>
    <w:div w:id="779227576">
      <w:marLeft w:val="0"/>
      <w:marRight w:val="0"/>
      <w:marTop w:val="0"/>
      <w:marBottom w:val="0"/>
      <w:divBdr>
        <w:top w:val="none" w:sz="0" w:space="0" w:color="auto"/>
        <w:left w:val="none" w:sz="0" w:space="0" w:color="auto"/>
        <w:bottom w:val="none" w:sz="0" w:space="0" w:color="auto"/>
        <w:right w:val="none" w:sz="0" w:space="0" w:color="auto"/>
      </w:divBdr>
    </w:div>
    <w:div w:id="833183362">
      <w:marLeft w:val="0"/>
      <w:marRight w:val="0"/>
      <w:marTop w:val="0"/>
      <w:marBottom w:val="0"/>
      <w:divBdr>
        <w:top w:val="none" w:sz="0" w:space="0" w:color="auto"/>
        <w:left w:val="none" w:sz="0" w:space="0" w:color="auto"/>
        <w:bottom w:val="none" w:sz="0" w:space="0" w:color="auto"/>
        <w:right w:val="none" w:sz="0" w:space="0" w:color="auto"/>
      </w:divBdr>
    </w:div>
    <w:div w:id="935745069">
      <w:marLeft w:val="0"/>
      <w:marRight w:val="0"/>
      <w:marTop w:val="0"/>
      <w:marBottom w:val="0"/>
      <w:divBdr>
        <w:top w:val="none" w:sz="0" w:space="0" w:color="auto"/>
        <w:left w:val="none" w:sz="0" w:space="0" w:color="auto"/>
        <w:bottom w:val="none" w:sz="0" w:space="0" w:color="auto"/>
        <w:right w:val="none" w:sz="0" w:space="0" w:color="auto"/>
      </w:divBdr>
    </w:div>
    <w:div w:id="938148439">
      <w:marLeft w:val="0"/>
      <w:marRight w:val="0"/>
      <w:marTop w:val="0"/>
      <w:marBottom w:val="0"/>
      <w:divBdr>
        <w:top w:val="none" w:sz="0" w:space="0" w:color="auto"/>
        <w:left w:val="none" w:sz="0" w:space="0" w:color="auto"/>
        <w:bottom w:val="none" w:sz="0" w:space="0" w:color="auto"/>
        <w:right w:val="none" w:sz="0" w:space="0" w:color="auto"/>
      </w:divBdr>
    </w:div>
    <w:div w:id="1212962650">
      <w:marLeft w:val="0"/>
      <w:marRight w:val="0"/>
      <w:marTop w:val="0"/>
      <w:marBottom w:val="0"/>
      <w:divBdr>
        <w:top w:val="none" w:sz="0" w:space="0" w:color="auto"/>
        <w:left w:val="none" w:sz="0" w:space="0" w:color="auto"/>
        <w:bottom w:val="none" w:sz="0" w:space="0" w:color="auto"/>
        <w:right w:val="none" w:sz="0" w:space="0" w:color="auto"/>
      </w:divBdr>
    </w:div>
    <w:div w:id="1283422749">
      <w:marLeft w:val="0"/>
      <w:marRight w:val="0"/>
      <w:marTop w:val="0"/>
      <w:marBottom w:val="0"/>
      <w:divBdr>
        <w:top w:val="none" w:sz="0" w:space="0" w:color="auto"/>
        <w:left w:val="none" w:sz="0" w:space="0" w:color="auto"/>
        <w:bottom w:val="none" w:sz="0" w:space="0" w:color="auto"/>
        <w:right w:val="none" w:sz="0" w:space="0" w:color="auto"/>
      </w:divBdr>
    </w:div>
    <w:div w:id="1366517631">
      <w:marLeft w:val="0"/>
      <w:marRight w:val="0"/>
      <w:marTop w:val="0"/>
      <w:marBottom w:val="0"/>
      <w:divBdr>
        <w:top w:val="none" w:sz="0" w:space="0" w:color="auto"/>
        <w:left w:val="none" w:sz="0" w:space="0" w:color="auto"/>
        <w:bottom w:val="none" w:sz="0" w:space="0" w:color="auto"/>
        <w:right w:val="none" w:sz="0" w:space="0" w:color="auto"/>
      </w:divBdr>
    </w:div>
    <w:div w:id="1552768540">
      <w:marLeft w:val="0"/>
      <w:marRight w:val="0"/>
      <w:marTop w:val="0"/>
      <w:marBottom w:val="0"/>
      <w:divBdr>
        <w:top w:val="none" w:sz="0" w:space="0" w:color="auto"/>
        <w:left w:val="none" w:sz="0" w:space="0" w:color="auto"/>
        <w:bottom w:val="none" w:sz="0" w:space="0" w:color="auto"/>
        <w:right w:val="none" w:sz="0" w:space="0" w:color="auto"/>
      </w:divBdr>
    </w:div>
    <w:div w:id="1586190282">
      <w:marLeft w:val="0"/>
      <w:marRight w:val="0"/>
      <w:marTop w:val="0"/>
      <w:marBottom w:val="0"/>
      <w:divBdr>
        <w:top w:val="none" w:sz="0" w:space="0" w:color="auto"/>
        <w:left w:val="none" w:sz="0" w:space="0" w:color="auto"/>
        <w:bottom w:val="none" w:sz="0" w:space="0" w:color="auto"/>
        <w:right w:val="none" w:sz="0" w:space="0" w:color="auto"/>
      </w:divBdr>
    </w:div>
    <w:div w:id="1652172791">
      <w:marLeft w:val="0"/>
      <w:marRight w:val="0"/>
      <w:marTop w:val="0"/>
      <w:marBottom w:val="0"/>
      <w:divBdr>
        <w:top w:val="none" w:sz="0" w:space="0" w:color="auto"/>
        <w:left w:val="none" w:sz="0" w:space="0" w:color="auto"/>
        <w:bottom w:val="none" w:sz="0" w:space="0" w:color="auto"/>
        <w:right w:val="none" w:sz="0" w:space="0" w:color="auto"/>
      </w:divBdr>
    </w:div>
    <w:div w:id="1657610900">
      <w:marLeft w:val="0"/>
      <w:marRight w:val="0"/>
      <w:marTop w:val="0"/>
      <w:marBottom w:val="0"/>
      <w:divBdr>
        <w:top w:val="none" w:sz="0" w:space="0" w:color="auto"/>
        <w:left w:val="none" w:sz="0" w:space="0" w:color="auto"/>
        <w:bottom w:val="none" w:sz="0" w:space="0" w:color="auto"/>
        <w:right w:val="none" w:sz="0" w:space="0" w:color="auto"/>
      </w:divBdr>
    </w:div>
    <w:div w:id="1768574460">
      <w:marLeft w:val="0"/>
      <w:marRight w:val="0"/>
      <w:marTop w:val="0"/>
      <w:marBottom w:val="0"/>
      <w:divBdr>
        <w:top w:val="none" w:sz="0" w:space="0" w:color="auto"/>
        <w:left w:val="none" w:sz="0" w:space="0" w:color="auto"/>
        <w:bottom w:val="none" w:sz="0" w:space="0" w:color="auto"/>
        <w:right w:val="none" w:sz="0" w:space="0" w:color="auto"/>
      </w:divBdr>
    </w:div>
    <w:div w:id="1835140681">
      <w:marLeft w:val="0"/>
      <w:marRight w:val="0"/>
      <w:marTop w:val="0"/>
      <w:marBottom w:val="0"/>
      <w:divBdr>
        <w:top w:val="none" w:sz="0" w:space="0" w:color="auto"/>
        <w:left w:val="none" w:sz="0" w:space="0" w:color="auto"/>
        <w:bottom w:val="none" w:sz="0" w:space="0" w:color="auto"/>
        <w:right w:val="none" w:sz="0" w:space="0" w:color="auto"/>
      </w:divBdr>
    </w:div>
    <w:div w:id="1946842919">
      <w:marLeft w:val="0"/>
      <w:marRight w:val="0"/>
      <w:marTop w:val="0"/>
      <w:marBottom w:val="0"/>
      <w:divBdr>
        <w:top w:val="none" w:sz="0" w:space="0" w:color="auto"/>
        <w:left w:val="none" w:sz="0" w:space="0" w:color="auto"/>
        <w:bottom w:val="none" w:sz="0" w:space="0" w:color="auto"/>
        <w:right w:val="none" w:sz="0" w:space="0" w:color="auto"/>
      </w:divBdr>
    </w:div>
    <w:div w:id="2083485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Pages>
  <Words>178</Words>
  <Characters>214</Characters>
  <Application>Microsoft Office Word</Application>
  <DocSecurity>0</DocSecurity>
  <Lines>30</Lines>
  <Paragraphs>26</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招生目录</dc:title>
  <dc:subject/>
  <dc:creator>于成</dc:creator>
  <cp:keywords/>
  <dc:description/>
  <cp:lastModifiedBy>于成</cp:lastModifiedBy>
  <cp:revision>95</cp:revision>
  <cp:lastPrinted>2025-10-28T09:02:00Z</cp:lastPrinted>
  <dcterms:created xsi:type="dcterms:W3CDTF">2025-10-20T06:17:00Z</dcterms:created>
  <dcterms:modified xsi:type="dcterms:W3CDTF">2025-11-04T09:37:00Z</dcterms:modified>
</cp:coreProperties>
</file>